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84" w:rsidRPr="00E10884" w:rsidRDefault="00E10884" w:rsidP="00E10884">
      <w:pPr>
        <w:tabs>
          <w:tab w:val="right" w:pos="9360"/>
        </w:tabs>
        <w:spacing w:before="240" w:after="0" w:line="240" w:lineRule="auto"/>
        <w:jc w:val="center"/>
        <w:rPr>
          <w:rFonts w:ascii="Helvetica LT Std" w:hAnsi="Helvetica LT Std" w:cs="Times New Roman"/>
          <w:sz w:val="24"/>
          <w:szCs w:val="24"/>
        </w:rPr>
      </w:pPr>
      <w:r w:rsidRPr="00E10884">
        <w:rPr>
          <w:rFonts w:ascii="Helvetica LT Std" w:hAnsi="Helvetica LT Std"/>
          <w:noProof/>
        </w:rPr>
        <w:drawing>
          <wp:anchor distT="0" distB="0" distL="0" distR="0" simplePos="0" relativeHeight="251659264" behindDoc="0" locked="0" layoutInCell="1" hidden="0" allowOverlap="1" wp14:anchorId="79C8B50C" wp14:editId="23D67549">
            <wp:simplePos x="0" y="0"/>
            <wp:positionH relativeFrom="margin">
              <wp:posOffset>1828800</wp:posOffset>
            </wp:positionH>
            <wp:positionV relativeFrom="paragraph">
              <wp:posOffset>-692150</wp:posOffset>
            </wp:positionV>
            <wp:extent cx="2152650" cy="817880"/>
            <wp:effectExtent l="0" t="0" r="0" b="127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1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9h6mwl9n2lm" w:colFirst="0" w:colLast="0"/>
      <w:bookmarkEnd w:id="0"/>
      <w:r w:rsidRPr="00E10884">
        <w:rPr>
          <w:rFonts w:ascii="Helvetica LT Std" w:eastAsia="Avenir" w:hAnsi="Helvetica LT Std" w:cs="Avenir"/>
          <w:b/>
          <w:color w:val="035FAD"/>
          <w:sz w:val="48"/>
          <w:szCs w:val="48"/>
        </w:rPr>
        <w:t>Student Steel</w:t>
      </w:r>
    </w:p>
    <w:p w:rsidR="00E10884" w:rsidRPr="00E10884" w:rsidRDefault="00E10884" w:rsidP="00E10884">
      <w:pPr>
        <w:spacing w:after="0" w:line="240" w:lineRule="auto"/>
        <w:jc w:val="center"/>
        <w:rPr>
          <w:rFonts w:ascii="Helvetica LT Std" w:eastAsia="Avenir" w:hAnsi="Helvetica LT Std" w:cs="Avenir"/>
          <w:b/>
          <w:color w:val="035FAD"/>
          <w:sz w:val="48"/>
          <w:szCs w:val="48"/>
        </w:rPr>
      </w:pPr>
      <w:r w:rsidRPr="00E10884">
        <w:rPr>
          <w:rFonts w:ascii="Helvetica LT Std" w:eastAsia="Avenir" w:hAnsi="Helvetica LT Std" w:cs="Avenir"/>
          <w:b/>
          <w:color w:val="035FAD"/>
          <w:sz w:val="48"/>
          <w:szCs w:val="48"/>
        </w:rPr>
        <w:t>Bridge Competition</w:t>
      </w:r>
    </w:p>
    <w:p w:rsidR="00E10884" w:rsidRPr="00E10884" w:rsidRDefault="00E10884" w:rsidP="00E10884">
      <w:pPr>
        <w:spacing w:after="0" w:line="240" w:lineRule="auto"/>
        <w:jc w:val="center"/>
        <w:rPr>
          <w:rFonts w:ascii="Helvetica LT Std" w:hAnsi="Helvetica LT Std"/>
          <w:sz w:val="36"/>
          <w:szCs w:val="36"/>
        </w:rPr>
      </w:pPr>
      <w:r w:rsidRPr="00E10884">
        <w:rPr>
          <w:rFonts w:ascii="Helvetica LT Std" w:eastAsia="Avenir" w:hAnsi="Helvetica LT Std" w:cs="Avenir"/>
          <w:color w:val="6D9EEB"/>
          <w:sz w:val="36"/>
          <w:szCs w:val="36"/>
          <w:highlight w:val="yellow"/>
        </w:rPr>
        <w:t>[Insert school]</w:t>
      </w:r>
    </w:p>
    <w:p w:rsidR="00106468" w:rsidRDefault="00106468" w:rsidP="00D20535">
      <w:pPr>
        <w:tabs>
          <w:tab w:val="right" w:pos="9360"/>
        </w:tabs>
        <w:spacing w:after="120" w:line="240" w:lineRule="auto"/>
        <w:rPr>
          <w:rFonts w:ascii="Georgia" w:hAnsi="Georgia" w:cs="Times New Roman"/>
          <w:sz w:val="24"/>
          <w:szCs w:val="24"/>
        </w:rPr>
      </w:pPr>
    </w:p>
    <w:p w:rsidR="00D20535" w:rsidRPr="00106468" w:rsidRDefault="00D20535" w:rsidP="00D20535">
      <w:pPr>
        <w:tabs>
          <w:tab w:val="right" w:pos="9360"/>
        </w:tabs>
        <w:spacing w:after="120" w:line="240" w:lineRule="auto"/>
        <w:rPr>
          <w:rFonts w:ascii="Georgia" w:hAnsi="Georgia"/>
          <w:szCs w:val="24"/>
        </w:rPr>
      </w:pPr>
      <w:r w:rsidRPr="00106468">
        <w:rPr>
          <w:rFonts w:ascii="Georgia" w:hAnsi="Georgia" w:cs="Times New Roman"/>
          <w:szCs w:val="24"/>
        </w:rPr>
        <w:t xml:space="preserve">Dear </w:t>
      </w:r>
      <w:r w:rsidR="00A95E99">
        <w:rPr>
          <w:rFonts w:ascii="Georgia" w:hAnsi="Georgia" w:cs="Times New Roman"/>
          <w:szCs w:val="24"/>
        </w:rPr>
        <w:t>[</w:t>
      </w:r>
      <w:r w:rsidRPr="00A95E99">
        <w:rPr>
          <w:rFonts w:ascii="Georgia" w:hAnsi="Georgia" w:cs="Times New Roman"/>
          <w:szCs w:val="24"/>
          <w:highlight w:val="yellow"/>
        </w:rPr>
        <w:t>Potential Sponsor</w:t>
      </w:r>
      <w:r w:rsidR="00A95E99">
        <w:rPr>
          <w:rFonts w:ascii="Georgia" w:hAnsi="Georgia" w:cs="Times New Roman"/>
          <w:szCs w:val="24"/>
        </w:rPr>
        <w:t>]</w:t>
      </w:r>
      <w:r w:rsidRPr="00106468">
        <w:rPr>
          <w:rFonts w:ascii="Georgia" w:hAnsi="Georgia" w:cs="Times New Roman"/>
          <w:szCs w:val="24"/>
        </w:rPr>
        <w:t>:</w:t>
      </w:r>
      <w:r w:rsidRPr="00106468">
        <w:rPr>
          <w:rFonts w:ascii="Georgia" w:hAnsi="Georgia"/>
          <w:szCs w:val="24"/>
        </w:rPr>
        <w:t xml:space="preserve"> </w:t>
      </w:r>
    </w:p>
    <w:p w:rsidR="00106468" w:rsidRPr="00106468" w:rsidRDefault="00106468" w:rsidP="00D20535">
      <w:pPr>
        <w:tabs>
          <w:tab w:val="right" w:pos="9360"/>
        </w:tabs>
        <w:spacing w:after="120" w:line="240" w:lineRule="auto"/>
        <w:rPr>
          <w:rFonts w:ascii="Georgia" w:hAnsi="Georgia" w:cs="Times New Roman"/>
          <w:szCs w:val="24"/>
        </w:rPr>
      </w:pPr>
    </w:p>
    <w:p w:rsidR="00D20535" w:rsidRPr="00B81A15" w:rsidRDefault="00D20535" w:rsidP="00D20535">
      <w:pPr>
        <w:spacing w:after="120" w:line="360" w:lineRule="auto"/>
        <w:ind w:firstLine="720"/>
        <w:jc w:val="both"/>
        <w:rPr>
          <w:rFonts w:ascii="Georgia" w:hAnsi="Georgia" w:cs="Times New Roman"/>
          <w:szCs w:val="24"/>
        </w:rPr>
      </w:pPr>
      <w:r w:rsidRPr="00106468">
        <w:rPr>
          <w:rFonts w:ascii="Georgia" w:hAnsi="Georgia" w:cs="Times New Roman"/>
          <w:szCs w:val="24"/>
        </w:rPr>
        <w:t xml:space="preserve">Every year more than 220 </w:t>
      </w:r>
      <w:r w:rsidRPr="00B81A15">
        <w:rPr>
          <w:rFonts w:ascii="Georgia" w:hAnsi="Georgia" w:cs="Times New Roman"/>
          <w:szCs w:val="24"/>
        </w:rPr>
        <w:t>universities compete in the AISC Student Steel Bridge Competition</w:t>
      </w:r>
      <w:r w:rsidR="00ED3B1E" w:rsidRPr="00B81A15">
        <w:rPr>
          <w:rFonts w:ascii="Georgia" w:hAnsi="Georgia" w:cs="Times New Roman"/>
          <w:szCs w:val="24"/>
        </w:rPr>
        <w:t xml:space="preserve"> </w:t>
      </w:r>
      <w:r w:rsidRPr="00B81A15">
        <w:rPr>
          <w:rFonts w:ascii="Georgia" w:hAnsi="Georgia" w:cs="Times New Roman"/>
          <w:szCs w:val="24"/>
        </w:rPr>
        <w:t xml:space="preserve">(SSBC). </w:t>
      </w:r>
      <w:r w:rsidRPr="00B81A15">
        <w:rPr>
          <w:rFonts w:ascii="Georgia" w:hAnsi="Georgia" w:cs="Times New Roman"/>
          <w:szCs w:val="24"/>
          <w:highlight w:val="yellow"/>
        </w:rPr>
        <w:t>[School]</w:t>
      </w:r>
      <w:r w:rsidRPr="00B81A15">
        <w:rPr>
          <w:rFonts w:ascii="Georgia" w:hAnsi="Georgia" w:cs="Times New Roman"/>
          <w:szCs w:val="24"/>
        </w:rPr>
        <w:t xml:space="preserve"> is honored to host the 2019 SSBC</w:t>
      </w:r>
      <w:r w:rsidR="0048605B">
        <w:rPr>
          <w:rFonts w:ascii="Georgia" w:hAnsi="Georgia" w:cs="Times New Roman"/>
          <w:szCs w:val="24"/>
        </w:rPr>
        <w:t>-</w:t>
      </w:r>
      <w:r w:rsidRPr="00B81A15">
        <w:rPr>
          <w:rFonts w:ascii="Georgia" w:hAnsi="Georgia" w:cs="Times New Roman"/>
          <w:szCs w:val="24"/>
        </w:rPr>
        <w:t xml:space="preserve"> </w:t>
      </w:r>
      <w:r w:rsidRPr="00B81A15">
        <w:rPr>
          <w:rFonts w:ascii="Georgia" w:hAnsi="Georgia" w:cs="Times New Roman"/>
          <w:szCs w:val="24"/>
          <w:highlight w:val="yellow"/>
        </w:rPr>
        <w:t>[Region]</w:t>
      </w:r>
      <w:r w:rsidRPr="00B81A15">
        <w:rPr>
          <w:rFonts w:ascii="Georgia" w:hAnsi="Georgia" w:cs="Times New Roman"/>
          <w:szCs w:val="24"/>
        </w:rPr>
        <w:t xml:space="preserve"> Regional Event. As the event draws near, we are in the process of raising funds to ensure </w:t>
      </w:r>
      <w:r w:rsidRPr="00B81A15">
        <w:rPr>
          <w:rFonts w:ascii="Georgia" w:hAnsi="Georgia" w:cs="Times New Roman"/>
          <w:szCs w:val="24"/>
          <w:highlight w:val="yellow"/>
        </w:rPr>
        <w:t>[S</w:t>
      </w:r>
      <w:r w:rsidR="00E10884" w:rsidRPr="00B81A15">
        <w:rPr>
          <w:rFonts w:ascii="Georgia" w:hAnsi="Georgia" w:cs="Times New Roman"/>
          <w:szCs w:val="24"/>
          <w:highlight w:val="yellow"/>
        </w:rPr>
        <w:t>chool</w:t>
      </w:r>
      <w:r w:rsidRPr="00B81A15">
        <w:rPr>
          <w:rFonts w:ascii="Georgia" w:hAnsi="Georgia" w:cs="Times New Roman"/>
          <w:szCs w:val="24"/>
          <w:highlight w:val="yellow"/>
        </w:rPr>
        <w:t>]</w:t>
      </w:r>
      <w:r w:rsidRPr="00B81A15">
        <w:rPr>
          <w:rFonts w:ascii="Georgia" w:hAnsi="Georgia" w:cs="Times New Roman"/>
          <w:szCs w:val="24"/>
        </w:rPr>
        <w:t xml:space="preserve"> put</w:t>
      </w:r>
      <w:r w:rsidR="00ED3B1E" w:rsidRPr="00B81A15">
        <w:rPr>
          <w:rFonts w:ascii="Georgia" w:hAnsi="Georgia" w:cs="Times New Roman"/>
          <w:szCs w:val="24"/>
        </w:rPr>
        <w:t>s on a successful and engaging competition</w:t>
      </w:r>
      <w:r w:rsidRPr="00B81A15">
        <w:rPr>
          <w:rFonts w:ascii="Georgia" w:hAnsi="Georgia" w:cs="Times New Roman"/>
          <w:szCs w:val="24"/>
        </w:rPr>
        <w:t xml:space="preserve">. </w:t>
      </w:r>
      <w:r w:rsidR="00ED3B1E" w:rsidRPr="00B81A15">
        <w:rPr>
          <w:rFonts w:ascii="Georgia" w:hAnsi="Georgia" w:cs="Times New Roman"/>
          <w:szCs w:val="24"/>
        </w:rPr>
        <w:t xml:space="preserve">We invite you to partner with us and sponsor </w:t>
      </w:r>
      <w:r w:rsidR="00ED3B1E" w:rsidRPr="00B81A15">
        <w:rPr>
          <w:rFonts w:ascii="Georgia" w:hAnsi="Georgia" w:cs="Times New Roman"/>
          <w:szCs w:val="24"/>
          <w:highlight w:val="yellow"/>
        </w:rPr>
        <w:t>[S</w:t>
      </w:r>
      <w:r w:rsidR="00E10884" w:rsidRPr="00B81A15">
        <w:rPr>
          <w:rFonts w:ascii="Georgia" w:hAnsi="Georgia" w:cs="Times New Roman"/>
          <w:szCs w:val="24"/>
          <w:highlight w:val="yellow"/>
        </w:rPr>
        <w:t>chool</w:t>
      </w:r>
      <w:r w:rsidR="00ED3B1E" w:rsidRPr="00B81A15">
        <w:rPr>
          <w:rFonts w:ascii="Georgia" w:hAnsi="Georgia" w:cs="Times New Roman"/>
          <w:szCs w:val="24"/>
          <w:highlight w:val="yellow"/>
        </w:rPr>
        <w:t>]</w:t>
      </w:r>
      <w:r w:rsidR="00ED3B1E" w:rsidRPr="00B81A15">
        <w:rPr>
          <w:rFonts w:ascii="Georgia" w:hAnsi="Georgia" w:cs="Times New Roman"/>
          <w:szCs w:val="24"/>
        </w:rPr>
        <w:t xml:space="preserve"> as SSBC’s </w:t>
      </w:r>
      <w:r w:rsidR="00ED3B1E" w:rsidRPr="00B81A15">
        <w:rPr>
          <w:rFonts w:ascii="Georgia" w:hAnsi="Georgia" w:cs="Times New Roman"/>
          <w:szCs w:val="24"/>
          <w:highlight w:val="yellow"/>
        </w:rPr>
        <w:t>[Region]</w:t>
      </w:r>
      <w:r w:rsidR="00ED3B1E" w:rsidRPr="00B81A15">
        <w:rPr>
          <w:rFonts w:ascii="Georgia" w:hAnsi="Georgia" w:cs="Times New Roman"/>
          <w:szCs w:val="24"/>
        </w:rPr>
        <w:t xml:space="preserve"> Regional Event host.</w:t>
      </w:r>
    </w:p>
    <w:p w:rsidR="00D20535" w:rsidRPr="00106468" w:rsidRDefault="00094D95" w:rsidP="00634777">
      <w:pPr>
        <w:spacing w:after="120" w:line="360" w:lineRule="auto"/>
        <w:ind w:firstLine="720"/>
        <w:jc w:val="both"/>
        <w:rPr>
          <w:rFonts w:ascii="Georgia" w:hAnsi="Georgia" w:cs="Times New Roman"/>
          <w:szCs w:val="24"/>
        </w:rPr>
      </w:pPr>
      <w:r w:rsidRPr="00B81A15">
        <w:rPr>
          <w:rFonts w:ascii="Georgia" w:hAnsi="Georgia" w:cs="Times New Roman"/>
          <w:szCs w:val="24"/>
        </w:rPr>
        <w:t>The SSBC is an annual event sponsored by the</w:t>
      </w:r>
      <w:r w:rsidRPr="00106468">
        <w:rPr>
          <w:rFonts w:ascii="Georgia" w:hAnsi="Georgia" w:cs="Times New Roman"/>
          <w:szCs w:val="24"/>
        </w:rPr>
        <w:t xml:space="preserve"> American Institute of Steel Construction (AISC)</w:t>
      </w:r>
      <w:r w:rsidR="00E10884" w:rsidRPr="00106468">
        <w:rPr>
          <w:rFonts w:ascii="Georgia" w:hAnsi="Georgia" w:cs="Times New Roman"/>
          <w:szCs w:val="24"/>
        </w:rPr>
        <w:t>.</w:t>
      </w:r>
      <w:r w:rsidR="00634777" w:rsidRPr="00106468">
        <w:rPr>
          <w:rFonts w:ascii="Georgia" w:hAnsi="Georgia" w:cs="Times New Roman"/>
          <w:szCs w:val="24"/>
        </w:rPr>
        <w:t xml:space="preserve"> </w:t>
      </w:r>
      <w:r w:rsidRPr="00106468">
        <w:rPr>
          <w:rFonts w:ascii="Georgia" w:hAnsi="Georgia" w:cs="Times New Roman"/>
          <w:szCs w:val="24"/>
        </w:rPr>
        <w:t>The competition consists of 18 Regional Events</w:t>
      </w:r>
      <w:r w:rsidR="00634777" w:rsidRPr="00106468">
        <w:rPr>
          <w:rFonts w:ascii="Georgia" w:hAnsi="Georgia" w:cs="Times New Roman"/>
          <w:szCs w:val="24"/>
        </w:rPr>
        <w:t xml:space="preserve"> and a National Finals, and each event is coordinated by the students of the host school. </w:t>
      </w:r>
      <w:r w:rsidR="00634777" w:rsidRPr="00106468">
        <w:rPr>
          <w:rFonts w:ascii="Georgia" w:hAnsi="Georgia"/>
          <w:szCs w:val="24"/>
        </w:rPr>
        <w:t xml:space="preserve"> </w:t>
      </w:r>
      <w:r w:rsidR="00D20535" w:rsidRPr="00106468">
        <w:rPr>
          <w:rFonts w:ascii="Georgia" w:hAnsi="Georgia" w:cs="Times New Roman"/>
          <w:szCs w:val="24"/>
        </w:rPr>
        <w:t xml:space="preserve">The </w:t>
      </w:r>
      <w:r w:rsidR="00ED3B1E" w:rsidRPr="00106468">
        <w:rPr>
          <w:rFonts w:ascii="Georgia" w:hAnsi="Georgia" w:cs="Times New Roman"/>
          <w:szCs w:val="24"/>
        </w:rPr>
        <w:t>SSBC</w:t>
      </w:r>
      <w:r w:rsidR="0048605B">
        <w:rPr>
          <w:rFonts w:ascii="Georgia" w:hAnsi="Georgia" w:cs="Times New Roman"/>
          <w:szCs w:val="24"/>
        </w:rPr>
        <w:t>-</w:t>
      </w:r>
      <w:r w:rsidR="00ED3B1E" w:rsidRPr="00106468">
        <w:rPr>
          <w:rFonts w:ascii="Georgia" w:hAnsi="Georgia" w:cs="Times New Roman"/>
          <w:szCs w:val="24"/>
        </w:rPr>
        <w:t xml:space="preserve"> </w:t>
      </w:r>
      <w:r w:rsidR="00ED3B1E" w:rsidRPr="00106468">
        <w:rPr>
          <w:rFonts w:ascii="Georgia" w:hAnsi="Georgia" w:cs="Times New Roman"/>
          <w:szCs w:val="24"/>
          <w:highlight w:val="yellow"/>
        </w:rPr>
        <w:t>[Region]</w:t>
      </w:r>
      <w:r w:rsidR="00ED3B1E" w:rsidRPr="00106468">
        <w:rPr>
          <w:rFonts w:ascii="Georgia" w:hAnsi="Georgia" w:cs="Times New Roman"/>
          <w:szCs w:val="24"/>
        </w:rPr>
        <w:t xml:space="preserve"> Regional Event </w:t>
      </w:r>
      <w:r w:rsidR="00D20535" w:rsidRPr="00106468">
        <w:rPr>
          <w:rFonts w:ascii="Georgia" w:hAnsi="Georgia" w:cs="Times New Roman"/>
          <w:szCs w:val="24"/>
        </w:rPr>
        <w:t>brings together</w:t>
      </w:r>
      <w:r w:rsidR="00ED3B1E" w:rsidRPr="00106468">
        <w:rPr>
          <w:rFonts w:ascii="Georgia" w:hAnsi="Georgia" w:cs="Times New Roman"/>
          <w:szCs w:val="24"/>
        </w:rPr>
        <w:t xml:space="preserve"> the top engineering schools in our region to compete with the hopes of qualifying for the 2019 SSBC</w:t>
      </w:r>
      <w:r w:rsidR="0048605B">
        <w:rPr>
          <w:rFonts w:ascii="Georgia" w:hAnsi="Georgia" w:cs="Times New Roman"/>
          <w:szCs w:val="24"/>
        </w:rPr>
        <w:t>-</w:t>
      </w:r>
      <w:r w:rsidR="00ED3B1E" w:rsidRPr="00106468">
        <w:rPr>
          <w:rFonts w:ascii="Georgia" w:hAnsi="Georgia" w:cs="Times New Roman"/>
          <w:szCs w:val="24"/>
        </w:rPr>
        <w:t xml:space="preserve"> National Finals. </w:t>
      </w:r>
      <w:r w:rsidR="00D20535" w:rsidRPr="00106468">
        <w:rPr>
          <w:rFonts w:ascii="Georgia" w:eastAsia="Times New Roman" w:hAnsi="Georgia" w:cs="Times New Roman"/>
          <w:szCs w:val="24"/>
        </w:rPr>
        <w:t xml:space="preserve">At this competition, schools will be given a chance to gain valuable hands-on experience by designing, fabricating, and erecting steel bridges that follow a set of rules published by AISC. </w:t>
      </w:r>
      <w:r w:rsidR="00D20535" w:rsidRPr="00106468">
        <w:rPr>
          <w:rFonts w:ascii="Georgia" w:hAnsi="Georgia" w:cs="Times New Roman"/>
          <w:szCs w:val="24"/>
        </w:rPr>
        <w:t>This competition not only helps students refine technical abilities but also develops team building and leadership skills, which are rarely taught in the classroom.</w:t>
      </w:r>
    </w:p>
    <w:p w:rsidR="00D20535" w:rsidRPr="00106468" w:rsidRDefault="00D20535" w:rsidP="00D20535">
      <w:pPr>
        <w:spacing w:after="120" w:line="360" w:lineRule="auto"/>
        <w:ind w:firstLine="720"/>
        <w:jc w:val="both"/>
        <w:rPr>
          <w:rFonts w:ascii="Georgia" w:hAnsi="Georgia" w:cs="Times New Roman"/>
          <w:szCs w:val="24"/>
        </w:rPr>
      </w:pPr>
      <w:r w:rsidRPr="00106468">
        <w:rPr>
          <w:rFonts w:ascii="Georgia" w:hAnsi="Georgia" w:cs="Times New Roman"/>
          <w:szCs w:val="24"/>
        </w:rPr>
        <w:t xml:space="preserve">By providing a financial </w:t>
      </w:r>
      <w:r w:rsidR="00ED3B1E" w:rsidRPr="00106468">
        <w:rPr>
          <w:rFonts w:ascii="Georgia" w:hAnsi="Georgia" w:cs="Times New Roman"/>
          <w:szCs w:val="24"/>
        </w:rPr>
        <w:t xml:space="preserve">sponsorship, </w:t>
      </w:r>
      <w:r w:rsidRPr="00106468">
        <w:rPr>
          <w:rFonts w:ascii="Georgia" w:hAnsi="Georgia" w:cs="Times New Roman"/>
          <w:szCs w:val="24"/>
        </w:rPr>
        <w:t xml:space="preserve">your company has the opportunity to reach over </w:t>
      </w:r>
      <w:r w:rsidR="00ED3B1E" w:rsidRPr="00106468">
        <w:rPr>
          <w:rFonts w:ascii="Georgia" w:hAnsi="Georgia" w:cs="Times New Roman"/>
          <w:szCs w:val="24"/>
          <w:highlight w:val="yellow"/>
        </w:rPr>
        <w:t>[Estimate of Attendance]</w:t>
      </w:r>
      <w:r w:rsidRPr="00106468">
        <w:rPr>
          <w:rFonts w:ascii="Georgia" w:hAnsi="Georgia" w:cs="Times New Roman"/>
          <w:szCs w:val="24"/>
        </w:rPr>
        <w:t xml:space="preserve"> young engineers. Your contribution will </w:t>
      </w:r>
      <w:r w:rsidR="00634777" w:rsidRPr="00106468">
        <w:rPr>
          <w:rFonts w:ascii="Georgia" w:hAnsi="Georgia" w:cs="Times New Roman"/>
          <w:szCs w:val="24"/>
        </w:rPr>
        <w:t>help</w:t>
      </w:r>
      <w:r w:rsidRPr="00106468">
        <w:rPr>
          <w:rFonts w:ascii="Georgia" w:hAnsi="Georgia" w:cs="Times New Roman"/>
          <w:szCs w:val="24"/>
        </w:rPr>
        <w:t xml:space="preserve"> cover </w:t>
      </w:r>
      <w:r w:rsidRPr="00106468">
        <w:rPr>
          <w:rFonts w:ascii="Georgia" w:hAnsi="Georgia" w:cs="Times New Roman"/>
          <w:szCs w:val="24"/>
          <w:highlight w:val="yellow"/>
        </w:rPr>
        <w:t>[S</w:t>
      </w:r>
      <w:r w:rsidR="00E10884" w:rsidRPr="00106468">
        <w:rPr>
          <w:rFonts w:ascii="Georgia" w:hAnsi="Georgia" w:cs="Times New Roman"/>
          <w:szCs w:val="24"/>
          <w:highlight w:val="yellow"/>
        </w:rPr>
        <w:t>chool</w:t>
      </w:r>
      <w:r w:rsidRPr="00106468">
        <w:rPr>
          <w:rFonts w:ascii="Georgia" w:hAnsi="Georgia" w:cs="Times New Roman"/>
          <w:szCs w:val="24"/>
          <w:highlight w:val="yellow"/>
        </w:rPr>
        <w:t>]’s</w:t>
      </w:r>
      <w:r w:rsidRPr="00106468">
        <w:rPr>
          <w:rFonts w:ascii="Georgia" w:hAnsi="Georgia" w:cs="Times New Roman"/>
          <w:szCs w:val="24"/>
        </w:rPr>
        <w:t xml:space="preserve"> cost of </w:t>
      </w:r>
      <w:r w:rsidR="00E10884" w:rsidRPr="00106468">
        <w:rPr>
          <w:rFonts w:ascii="Georgia" w:hAnsi="Georgia" w:cs="Times New Roman"/>
          <w:szCs w:val="24"/>
          <w:highlight w:val="yellow"/>
        </w:rPr>
        <w:t xml:space="preserve">[Costs e.g. </w:t>
      </w:r>
      <w:r w:rsidRPr="00106468">
        <w:rPr>
          <w:rFonts w:ascii="Georgia" w:hAnsi="Georgia" w:cs="Times New Roman"/>
          <w:szCs w:val="24"/>
          <w:highlight w:val="yellow"/>
        </w:rPr>
        <w:t>facility rentals, registration packets, awards, food, and equipment rentals</w:t>
      </w:r>
      <w:r w:rsidR="00E10884" w:rsidRPr="00106468">
        <w:rPr>
          <w:rFonts w:ascii="Georgia" w:hAnsi="Georgia" w:cs="Times New Roman"/>
          <w:szCs w:val="24"/>
          <w:highlight w:val="yellow"/>
        </w:rPr>
        <w:t>]</w:t>
      </w:r>
      <w:r w:rsidRPr="00106468">
        <w:rPr>
          <w:rFonts w:ascii="Georgia" w:hAnsi="Georgia" w:cs="Times New Roman"/>
          <w:szCs w:val="24"/>
          <w:highlight w:val="yellow"/>
        </w:rPr>
        <w:t>.</w:t>
      </w:r>
      <w:r w:rsidRPr="00106468">
        <w:rPr>
          <w:rFonts w:ascii="Georgia" w:hAnsi="Georgia" w:cs="Times New Roman"/>
          <w:szCs w:val="24"/>
        </w:rPr>
        <w:t xml:space="preserve"> With your </w:t>
      </w:r>
      <w:r w:rsidR="00634777" w:rsidRPr="00106468">
        <w:rPr>
          <w:rFonts w:ascii="Georgia" w:hAnsi="Georgia" w:cs="Times New Roman"/>
          <w:szCs w:val="24"/>
        </w:rPr>
        <w:t>support</w:t>
      </w:r>
      <w:r w:rsidRPr="00106468">
        <w:rPr>
          <w:rFonts w:ascii="Georgia" w:hAnsi="Georgia" w:cs="Times New Roman"/>
          <w:szCs w:val="24"/>
        </w:rPr>
        <w:t xml:space="preserve">, we can create an experience that will drive students to become the designers, consultants, and leaders this world needs them to be. </w:t>
      </w:r>
    </w:p>
    <w:p w:rsidR="00D20535" w:rsidRDefault="00D20535" w:rsidP="00D20535">
      <w:pPr>
        <w:spacing w:after="120" w:line="360" w:lineRule="auto"/>
        <w:ind w:firstLine="720"/>
        <w:jc w:val="both"/>
        <w:rPr>
          <w:rFonts w:ascii="Georgia" w:hAnsi="Georgia" w:cs="Times New Roman"/>
          <w:szCs w:val="24"/>
        </w:rPr>
      </w:pPr>
      <w:r w:rsidRPr="00106468">
        <w:rPr>
          <w:rFonts w:ascii="Georgia" w:hAnsi="Georgia" w:cs="Times New Roman"/>
          <w:szCs w:val="24"/>
        </w:rPr>
        <w:t xml:space="preserve">Enclosed is </w:t>
      </w:r>
      <w:r w:rsidR="00E10884" w:rsidRPr="00106468">
        <w:rPr>
          <w:rFonts w:ascii="Georgia" w:hAnsi="Georgia" w:cs="Times New Roman"/>
          <w:szCs w:val="24"/>
          <w:highlight w:val="yellow"/>
        </w:rPr>
        <w:t>[Sponsorship information type e.g. Sponsorship Packet]</w:t>
      </w:r>
      <w:r w:rsidR="00E10884" w:rsidRPr="00106468">
        <w:rPr>
          <w:rFonts w:ascii="Georgia" w:hAnsi="Georgia" w:cs="Times New Roman"/>
          <w:szCs w:val="24"/>
        </w:rPr>
        <w:t xml:space="preserve"> </w:t>
      </w:r>
      <w:r w:rsidRPr="00106468">
        <w:rPr>
          <w:rFonts w:ascii="Georgia" w:hAnsi="Georgia" w:cs="Times New Roman"/>
          <w:szCs w:val="24"/>
        </w:rPr>
        <w:t>If you have any questions or need additional information, please contact</w:t>
      </w:r>
      <w:r w:rsidR="00E10884" w:rsidRPr="00106468">
        <w:rPr>
          <w:rFonts w:ascii="Georgia" w:hAnsi="Georgia" w:cs="Times New Roman"/>
          <w:szCs w:val="24"/>
        </w:rPr>
        <w:t xml:space="preserve"> </w:t>
      </w:r>
      <w:r w:rsidR="00E10884" w:rsidRPr="00106468">
        <w:rPr>
          <w:rFonts w:ascii="Georgia" w:hAnsi="Georgia" w:cs="Times New Roman"/>
          <w:szCs w:val="24"/>
          <w:highlight w:val="yellow"/>
        </w:rPr>
        <w:t>[Contact]</w:t>
      </w:r>
      <w:r w:rsidRPr="00106468">
        <w:rPr>
          <w:rFonts w:ascii="Georgia" w:hAnsi="Georgia" w:cs="Times New Roman"/>
          <w:szCs w:val="24"/>
          <w:highlight w:val="yellow"/>
        </w:rPr>
        <w:t>.</w:t>
      </w:r>
      <w:r w:rsidRPr="00106468">
        <w:rPr>
          <w:rFonts w:ascii="Georgia" w:hAnsi="Georgia"/>
          <w:szCs w:val="24"/>
        </w:rPr>
        <w:t xml:space="preserve"> </w:t>
      </w:r>
      <w:r w:rsidRPr="00106468">
        <w:rPr>
          <w:rFonts w:ascii="Georgia" w:hAnsi="Georgia" w:cs="Times New Roman"/>
          <w:szCs w:val="24"/>
        </w:rPr>
        <w:t>Thank you for your consideration and generosity.</w:t>
      </w:r>
    </w:p>
    <w:p w:rsidR="003944F7" w:rsidRPr="00106468" w:rsidRDefault="003944F7" w:rsidP="00D20535">
      <w:pPr>
        <w:spacing w:after="120" w:line="360" w:lineRule="auto"/>
        <w:ind w:firstLine="720"/>
        <w:jc w:val="both"/>
        <w:rPr>
          <w:rFonts w:ascii="Georgia" w:hAnsi="Georgia" w:cs="Times New Roman"/>
          <w:szCs w:val="24"/>
        </w:rPr>
      </w:pPr>
    </w:p>
    <w:p w:rsidR="00D20535" w:rsidRPr="00106468" w:rsidRDefault="00D20535" w:rsidP="00D20535">
      <w:pPr>
        <w:spacing w:after="120" w:line="360" w:lineRule="auto"/>
        <w:rPr>
          <w:rFonts w:ascii="Georgia" w:hAnsi="Georgia" w:cs="Times New Roman"/>
          <w:szCs w:val="24"/>
        </w:rPr>
      </w:pPr>
      <w:r w:rsidRPr="00106468">
        <w:rPr>
          <w:rFonts w:ascii="Georgia" w:hAnsi="Georgia" w:cs="Times New Roman"/>
          <w:szCs w:val="24"/>
        </w:rPr>
        <w:t>Sincerely,</w:t>
      </w:r>
    </w:p>
    <w:p w:rsidR="000D624E" w:rsidRPr="00106468" w:rsidRDefault="00E10884" w:rsidP="00E10884">
      <w:pPr>
        <w:spacing w:after="120" w:line="360" w:lineRule="auto"/>
        <w:rPr>
          <w:rFonts w:ascii="Georgia" w:hAnsi="Georgia" w:cs="Times New Roman"/>
          <w:szCs w:val="24"/>
        </w:rPr>
      </w:pPr>
      <w:r w:rsidRPr="00106468">
        <w:rPr>
          <w:rFonts w:ascii="Georgia" w:hAnsi="Georgia" w:cs="Times New Roman"/>
          <w:szCs w:val="24"/>
          <w:highlight w:val="yellow"/>
        </w:rPr>
        <w:t>[Conference Chair</w:t>
      </w:r>
      <w:r w:rsidR="0048605B">
        <w:rPr>
          <w:rFonts w:ascii="Georgia" w:hAnsi="Georgia" w:cs="Times New Roman"/>
          <w:szCs w:val="24"/>
          <w:highlight w:val="yellow"/>
        </w:rPr>
        <w:t>/ Finance Coordinator</w:t>
      </w:r>
      <w:bookmarkStart w:id="1" w:name="_GoBack"/>
      <w:bookmarkEnd w:id="1"/>
      <w:r w:rsidRPr="00106468">
        <w:rPr>
          <w:rFonts w:ascii="Georgia" w:hAnsi="Georgia" w:cs="Times New Roman"/>
          <w:szCs w:val="24"/>
          <w:highlight w:val="yellow"/>
        </w:rPr>
        <w:t>]</w:t>
      </w:r>
    </w:p>
    <w:sectPr w:rsidR="000D624E" w:rsidRPr="00106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35"/>
    <w:rsid w:val="00094D95"/>
    <w:rsid w:val="000D624E"/>
    <w:rsid w:val="00106468"/>
    <w:rsid w:val="003944F7"/>
    <w:rsid w:val="0048605B"/>
    <w:rsid w:val="00634777"/>
    <w:rsid w:val="00A95E99"/>
    <w:rsid w:val="00B81A15"/>
    <w:rsid w:val="00D20535"/>
    <w:rsid w:val="00E10884"/>
    <w:rsid w:val="00E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53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E10884"/>
    <w:pPr>
      <w:keepNext/>
      <w:keepLines/>
      <w:spacing w:after="60"/>
      <w:contextualSpacing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E10884"/>
    <w:rPr>
      <w:rFonts w:ascii="Arial" w:eastAsia="Arial" w:hAnsi="Arial" w:cs="Arial"/>
      <w:sz w:val="52"/>
      <w:szCs w:val="52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53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E10884"/>
    <w:pPr>
      <w:keepNext/>
      <w:keepLines/>
      <w:spacing w:after="60"/>
      <w:contextualSpacing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E10884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Sadie</dc:creator>
  <cp:lastModifiedBy>Brown, Sadie</cp:lastModifiedBy>
  <cp:revision>6</cp:revision>
  <dcterms:created xsi:type="dcterms:W3CDTF">2018-11-05T02:19:00Z</dcterms:created>
  <dcterms:modified xsi:type="dcterms:W3CDTF">2018-11-06T16:16:00Z</dcterms:modified>
</cp:coreProperties>
</file>